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9" w:rsidRPr="00600B36" w:rsidRDefault="00353649" w:rsidP="005C5610">
      <w:pPr>
        <w:rPr>
          <w:b/>
          <w:i/>
          <w:sz w:val="28"/>
          <w:szCs w:val="28"/>
        </w:rPr>
      </w:pPr>
      <w:r w:rsidRPr="00353649">
        <w:rPr>
          <w:b/>
          <w:sz w:val="28"/>
          <w:szCs w:val="28"/>
        </w:rPr>
        <w:t>Tool 1.5 Quick Quiz</w:t>
      </w:r>
      <w:r w:rsidR="00600B36">
        <w:rPr>
          <w:b/>
          <w:sz w:val="28"/>
          <w:szCs w:val="28"/>
        </w:rPr>
        <w:t xml:space="preserve"> from </w:t>
      </w:r>
      <w:r w:rsidR="00600B36">
        <w:rPr>
          <w:b/>
          <w:i/>
          <w:sz w:val="28"/>
          <w:szCs w:val="28"/>
        </w:rPr>
        <w:t xml:space="preserve">Team to Teach: A Facilitator’s Guide to Professional Learning Teams </w:t>
      </w:r>
    </w:p>
    <w:p w:rsidR="00353649" w:rsidRDefault="00353649" w:rsidP="005C5610">
      <w:pPr>
        <w:rPr>
          <w:sz w:val="24"/>
          <w:szCs w:val="24"/>
        </w:rPr>
      </w:pPr>
      <w:r>
        <w:rPr>
          <w:sz w:val="24"/>
          <w:szCs w:val="24"/>
        </w:rPr>
        <w:t>D</w:t>
      </w:r>
      <w:r w:rsidRPr="00353649">
        <w:rPr>
          <w:sz w:val="24"/>
          <w:szCs w:val="24"/>
        </w:rPr>
        <w:t>irections:  Take this quiz and discuss your thinking with a small group of participants.  You can find the answers in Tool 1.7, “What does the research say?”</w:t>
      </w:r>
    </w:p>
    <w:p w:rsidR="00353649" w:rsidRDefault="00353649" w:rsidP="00353649">
      <w:pPr>
        <w:pStyle w:val="ListParagraph"/>
        <w:numPr>
          <w:ilvl w:val="0"/>
          <w:numId w:val="2"/>
        </w:numPr>
        <w:rPr>
          <w:sz w:val="24"/>
          <w:szCs w:val="24"/>
        </w:rPr>
      </w:pPr>
      <w:r w:rsidRPr="00353649">
        <w:rPr>
          <w:sz w:val="24"/>
          <w:szCs w:val="24"/>
        </w:rPr>
        <w:t xml:space="preserve"> The most important determinant of student achievement is:</w:t>
      </w:r>
    </w:p>
    <w:p w:rsidR="00353649" w:rsidRDefault="00353649" w:rsidP="00353649">
      <w:pPr>
        <w:pStyle w:val="ListParagraph"/>
        <w:numPr>
          <w:ilvl w:val="1"/>
          <w:numId w:val="2"/>
        </w:numPr>
        <w:rPr>
          <w:sz w:val="24"/>
          <w:szCs w:val="24"/>
        </w:rPr>
      </w:pPr>
      <w:r>
        <w:rPr>
          <w:sz w:val="24"/>
          <w:szCs w:val="24"/>
        </w:rPr>
        <w:t>Socioeconomic status</w:t>
      </w:r>
    </w:p>
    <w:p w:rsidR="00353649" w:rsidRPr="00FF66FE" w:rsidRDefault="00353649" w:rsidP="00353649">
      <w:pPr>
        <w:pStyle w:val="ListParagraph"/>
        <w:numPr>
          <w:ilvl w:val="1"/>
          <w:numId w:val="2"/>
        </w:numPr>
        <w:rPr>
          <w:color w:val="C00000"/>
          <w:sz w:val="24"/>
          <w:szCs w:val="24"/>
        </w:rPr>
      </w:pPr>
      <w:r w:rsidRPr="00FF66FE">
        <w:rPr>
          <w:color w:val="C00000"/>
          <w:sz w:val="24"/>
          <w:szCs w:val="24"/>
        </w:rPr>
        <w:t>Teacher knowledge and expertise</w:t>
      </w:r>
    </w:p>
    <w:p w:rsidR="00353649" w:rsidRDefault="00353649" w:rsidP="00353649">
      <w:pPr>
        <w:pStyle w:val="ListParagraph"/>
        <w:numPr>
          <w:ilvl w:val="1"/>
          <w:numId w:val="2"/>
        </w:numPr>
        <w:rPr>
          <w:sz w:val="24"/>
          <w:szCs w:val="24"/>
        </w:rPr>
      </w:pPr>
      <w:r w:rsidRPr="00353649">
        <w:rPr>
          <w:sz w:val="24"/>
          <w:szCs w:val="24"/>
        </w:rPr>
        <w:t>Parental and societal factors</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sidRPr="00353649">
        <w:rPr>
          <w:sz w:val="24"/>
          <w:szCs w:val="24"/>
        </w:rPr>
        <w:t xml:space="preserve"> Most of the achievement gap between poor minority children and students in more affluent communities can be explained by:</w:t>
      </w:r>
    </w:p>
    <w:p w:rsidR="00353649" w:rsidRDefault="00353649" w:rsidP="00353649">
      <w:pPr>
        <w:pStyle w:val="ListParagraph"/>
        <w:numPr>
          <w:ilvl w:val="1"/>
          <w:numId w:val="2"/>
        </w:numPr>
        <w:rPr>
          <w:sz w:val="24"/>
          <w:szCs w:val="24"/>
        </w:rPr>
      </w:pPr>
      <w:r>
        <w:rPr>
          <w:sz w:val="24"/>
          <w:szCs w:val="24"/>
        </w:rPr>
        <w:t>Access to more resources and better facilities</w:t>
      </w:r>
    </w:p>
    <w:p w:rsidR="00353649" w:rsidRDefault="00353649" w:rsidP="00353649">
      <w:pPr>
        <w:pStyle w:val="ListParagraph"/>
        <w:numPr>
          <w:ilvl w:val="1"/>
          <w:numId w:val="2"/>
        </w:numPr>
        <w:rPr>
          <w:sz w:val="24"/>
          <w:szCs w:val="24"/>
        </w:rPr>
      </w:pPr>
      <w:r>
        <w:rPr>
          <w:sz w:val="24"/>
          <w:szCs w:val="24"/>
        </w:rPr>
        <w:t>Family income and parental education levels</w:t>
      </w:r>
    </w:p>
    <w:p w:rsidR="00353649" w:rsidRPr="00FF66FE" w:rsidRDefault="00353649" w:rsidP="00353649">
      <w:pPr>
        <w:pStyle w:val="ListParagraph"/>
        <w:numPr>
          <w:ilvl w:val="1"/>
          <w:numId w:val="2"/>
        </w:numPr>
        <w:rPr>
          <w:color w:val="C00000"/>
          <w:sz w:val="24"/>
          <w:szCs w:val="24"/>
        </w:rPr>
      </w:pPr>
      <w:r w:rsidRPr="00FF66FE">
        <w:rPr>
          <w:color w:val="C00000"/>
          <w:sz w:val="24"/>
          <w:szCs w:val="24"/>
        </w:rPr>
        <w:t>Differences in the quality of teaching</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How much time per year does the average teacher spend in professional learning?</w:t>
      </w:r>
    </w:p>
    <w:p w:rsidR="00353649" w:rsidRPr="00FF66FE" w:rsidRDefault="00353649" w:rsidP="00353649">
      <w:pPr>
        <w:pStyle w:val="ListParagraph"/>
        <w:numPr>
          <w:ilvl w:val="1"/>
          <w:numId w:val="2"/>
        </w:numPr>
        <w:rPr>
          <w:color w:val="C00000"/>
          <w:sz w:val="24"/>
          <w:szCs w:val="24"/>
        </w:rPr>
      </w:pPr>
      <w:r w:rsidRPr="00FF66FE">
        <w:rPr>
          <w:color w:val="C00000"/>
          <w:sz w:val="24"/>
          <w:szCs w:val="24"/>
        </w:rPr>
        <w:t>8 hours or less</w:t>
      </w:r>
    </w:p>
    <w:p w:rsidR="00353649" w:rsidRDefault="00353649" w:rsidP="00353649">
      <w:pPr>
        <w:pStyle w:val="ListParagraph"/>
        <w:numPr>
          <w:ilvl w:val="1"/>
          <w:numId w:val="2"/>
        </w:numPr>
        <w:rPr>
          <w:sz w:val="24"/>
          <w:szCs w:val="24"/>
        </w:rPr>
      </w:pPr>
      <w:r>
        <w:rPr>
          <w:sz w:val="24"/>
          <w:szCs w:val="24"/>
        </w:rPr>
        <w:t>3 days</w:t>
      </w:r>
    </w:p>
    <w:p w:rsidR="00353649" w:rsidRDefault="00353649" w:rsidP="00353649">
      <w:pPr>
        <w:pStyle w:val="ListParagraph"/>
        <w:numPr>
          <w:ilvl w:val="1"/>
          <w:numId w:val="2"/>
        </w:numPr>
        <w:rPr>
          <w:sz w:val="24"/>
          <w:szCs w:val="24"/>
        </w:rPr>
      </w:pPr>
      <w:r w:rsidRPr="00353649">
        <w:rPr>
          <w:sz w:val="24"/>
          <w:szCs w:val="24"/>
        </w:rPr>
        <w:t>One week</w:t>
      </w:r>
    </w:p>
    <w:p w:rsidR="00353649" w:rsidRPr="00600B36" w:rsidRDefault="00353649" w:rsidP="00353649">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What percent of teachers identified strong results from those learning experiences?</w:t>
      </w:r>
    </w:p>
    <w:p w:rsidR="00353649" w:rsidRPr="00FF66FE" w:rsidRDefault="00353649" w:rsidP="00353649">
      <w:pPr>
        <w:pStyle w:val="ListParagraph"/>
        <w:numPr>
          <w:ilvl w:val="1"/>
          <w:numId w:val="2"/>
        </w:numPr>
        <w:rPr>
          <w:color w:val="C00000"/>
          <w:sz w:val="24"/>
          <w:szCs w:val="24"/>
        </w:rPr>
      </w:pPr>
      <w:r w:rsidRPr="00FF66FE">
        <w:rPr>
          <w:color w:val="C00000"/>
          <w:sz w:val="24"/>
          <w:szCs w:val="24"/>
        </w:rPr>
        <w:t>8%</w:t>
      </w:r>
    </w:p>
    <w:p w:rsidR="00353649" w:rsidRDefault="00353649" w:rsidP="00353649">
      <w:pPr>
        <w:pStyle w:val="ListParagraph"/>
        <w:numPr>
          <w:ilvl w:val="1"/>
          <w:numId w:val="2"/>
        </w:numPr>
        <w:rPr>
          <w:sz w:val="24"/>
          <w:szCs w:val="24"/>
        </w:rPr>
      </w:pPr>
      <w:r>
        <w:rPr>
          <w:sz w:val="24"/>
          <w:szCs w:val="24"/>
        </w:rPr>
        <w:t>15%</w:t>
      </w:r>
    </w:p>
    <w:p w:rsidR="00353649" w:rsidRPr="00353649" w:rsidRDefault="00353649" w:rsidP="00353649">
      <w:pPr>
        <w:pStyle w:val="ListParagraph"/>
        <w:numPr>
          <w:ilvl w:val="1"/>
          <w:numId w:val="2"/>
        </w:numPr>
        <w:rPr>
          <w:sz w:val="24"/>
          <w:szCs w:val="24"/>
        </w:rPr>
      </w:pPr>
      <w:r>
        <w:rPr>
          <w:sz w:val="24"/>
          <w:szCs w:val="24"/>
        </w:rPr>
        <w:t>42%</w:t>
      </w:r>
    </w:p>
    <w:p w:rsidR="00353649" w:rsidRPr="00600B36" w:rsidRDefault="00353649" w:rsidP="00353649">
      <w:pPr>
        <w:pStyle w:val="ListParagraph"/>
        <w:rPr>
          <w:sz w:val="16"/>
          <w:szCs w:val="16"/>
        </w:rPr>
      </w:pPr>
    </w:p>
    <w:p w:rsidR="00353649" w:rsidRDefault="00353649" w:rsidP="00353649">
      <w:pPr>
        <w:pStyle w:val="ListParagraph"/>
        <w:numPr>
          <w:ilvl w:val="0"/>
          <w:numId w:val="2"/>
        </w:numPr>
        <w:rPr>
          <w:sz w:val="24"/>
          <w:szCs w:val="24"/>
        </w:rPr>
      </w:pPr>
      <w:r>
        <w:rPr>
          <w:sz w:val="24"/>
          <w:szCs w:val="24"/>
        </w:rPr>
        <w:t xml:space="preserve"> Which group reported spending the least amount of time working together with colleagues on instruction?</w:t>
      </w:r>
    </w:p>
    <w:p w:rsidR="00353649" w:rsidRPr="00FF66FE" w:rsidRDefault="00353649" w:rsidP="00353649">
      <w:pPr>
        <w:pStyle w:val="ListParagraph"/>
        <w:numPr>
          <w:ilvl w:val="1"/>
          <w:numId w:val="2"/>
        </w:numPr>
        <w:rPr>
          <w:color w:val="C00000"/>
          <w:sz w:val="24"/>
          <w:szCs w:val="24"/>
        </w:rPr>
      </w:pPr>
      <w:r w:rsidRPr="00FF66FE">
        <w:rPr>
          <w:color w:val="C00000"/>
          <w:sz w:val="24"/>
          <w:szCs w:val="24"/>
        </w:rPr>
        <w:t>Beginning teachers</w:t>
      </w:r>
    </w:p>
    <w:p w:rsidR="00353649" w:rsidRDefault="00353649" w:rsidP="00353649">
      <w:pPr>
        <w:pStyle w:val="ListParagraph"/>
        <w:numPr>
          <w:ilvl w:val="1"/>
          <w:numId w:val="2"/>
        </w:numPr>
        <w:rPr>
          <w:sz w:val="24"/>
          <w:szCs w:val="24"/>
        </w:rPr>
      </w:pPr>
      <w:r>
        <w:rPr>
          <w:sz w:val="24"/>
          <w:szCs w:val="24"/>
        </w:rPr>
        <w:t>Elementary teachers</w:t>
      </w:r>
    </w:p>
    <w:p w:rsidR="00353649" w:rsidRDefault="00353649" w:rsidP="00353649">
      <w:pPr>
        <w:pStyle w:val="ListParagraph"/>
        <w:numPr>
          <w:ilvl w:val="1"/>
          <w:numId w:val="2"/>
        </w:numPr>
        <w:rPr>
          <w:sz w:val="24"/>
          <w:szCs w:val="24"/>
        </w:rPr>
      </w:pPr>
      <w:r>
        <w:rPr>
          <w:sz w:val="24"/>
          <w:szCs w:val="24"/>
        </w:rPr>
        <w:t>Secondary teachers</w:t>
      </w:r>
    </w:p>
    <w:p w:rsidR="00E70956" w:rsidRDefault="00E70956" w:rsidP="00E70956">
      <w:pPr>
        <w:pStyle w:val="ListParagraph"/>
        <w:ind w:left="1440"/>
        <w:rPr>
          <w:sz w:val="24"/>
          <w:szCs w:val="24"/>
        </w:rPr>
      </w:pPr>
    </w:p>
    <w:p w:rsidR="00353649" w:rsidRDefault="00353649" w:rsidP="00353649">
      <w:pPr>
        <w:pStyle w:val="ListParagraph"/>
        <w:numPr>
          <w:ilvl w:val="0"/>
          <w:numId w:val="2"/>
        </w:numPr>
        <w:rPr>
          <w:sz w:val="24"/>
          <w:szCs w:val="24"/>
        </w:rPr>
      </w:pPr>
      <w:r>
        <w:rPr>
          <w:sz w:val="24"/>
          <w:szCs w:val="24"/>
        </w:rPr>
        <w:t xml:space="preserve"> Teacher experience (years in teaching) is correlated with gains in teaching quality in what way?</w:t>
      </w:r>
    </w:p>
    <w:p w:rsidR="00E70956" w:rsidRDefault="00E70956" w:rsidP="00E70956">
      <w:pPr>
        <w:pStyle w:val="ListParagraph"/>
        <w:numPr>
          <w:ilvl w:val="1"/>
          <w:numId w:val="2"/>
        </w:numPr>
        <w:rPr>
          <w:sz w:val="24"/>
          <w:szCs w:val="24"/>
        </w:rPr>
      </w:pPr>
      <w:r>
        <w:rPr>
          <w:sz w:val="24"/>
          <w:szCs w:val="24"/>
        </w:rPr>
        <w:t>The more experienced the teacher, the higher the quality of teaching.</w:t>
      </w:r>
    </w:p>
    <w:p w:rsidR="00E70956" w:rsidRDefault="00E70956" w:rsidP="00E70956">
      <w:pPr>
        <w:pStyle w:val="ListParagraph"/>
        <w:numPr>
          <w:ilvl w:val="1"/>
          <w:numId w:val="2"/>
        </w:numPr>
        <w:rPr>
          <w:sz w:val="24"/>
          <w:szCs w:val="24"/>
        </w:rPr>
      </w:pPr>
      <w:r>
        <w:rPr>
          <w:sz w:val="24"/>
          <w:szCs w:val="24"/>
        </w:rPr>
        <w:t>There is no correlation between teacher experience and teaching quality.</w:t>
      </w:r>
    </w:p>
    <w:p w:rsidR="00E70956" w:rsidRPr="00FF66FE" w:rsidRDefault="00E70956" w:rsidP="00E70956">
      <w:pPr>
        <w:pStyle w:val="ListParagraph"/>
        <w:numPr>
          <w:ilvl w:val="1"/>
          <w:numId w:val="2"/>
        </w:numPr>
        <w:rPr>
          <w:color w:val="C00000"/>
          <w:sz w:val="24"/>
          <w:szCs w:val="24"/>
        </w:rPr>
      </w:pPr>
      <w:r w:rsidRPr="00FF66FE">
        <w:rPr>
          <w:color w:val="C00000"/>
          <w:sz w:val="24"/>
          <w:szCs w:val="24"/>
        </w:rPr>
        <w:t>There is little or no correlation between experience and teaching quality after the first year of teaching.</w:t>
      </w:r>
    </w:p>
    <w:p w:rsidR="00E70956" w:rsidRPr="00600B36" w:rsidRDefault="00E70956" w:rsidP="00E70956">
      <w:pPr>
        <w:pStyle w:val="ListParagraph"/>
        <w:ind w:left="1440"/>
        <w:rPr>
          <w:sz w:val="16"/>
          <w:szCs w:val="16"/>
        </w:rPr>
      </w:pPr>
    </w:p>
    <w:p w:rsidR="00353649" w:rsidRDefault="00353649" w:rsidP="00353649">
      <w:pPr>
        <w:pStyle w:val="ListParagraph"/>
        <w:numPr>
          <w:ilvl w:val="0"/>
          <w:numId w:val="2"/>
        </w:numPr>
        <w:rPr>
          <w:sz w:val="24"/>
          <w:szCs w:val="24"/>
        </w:rPr>
      </w:pPr>
      <w:r>
        <w:rPr>
          <w:sz w:val="24"/>
          <w:szCs w:val="24"/>
        </w:rPr>
        <w:t xml:space="preserve"> Which of these structures has proven to be essential for improving teaching quality?</w:t>
      </w:r>
    </w:p>
    <w:p w:rsidR="00E70956" w:rsidRDefault="00E70956" w:rsidP="00E70956">
      <w:pPr>
        <w:pStyle w:val="ListParagraph"/>
        <w:numPr>
          <w:ilvl w:val="1"/>
          <w:numId w:val="2"/>
        </w:numPr>
        <w:rPr>
          <w:sz w:val="24"/>
          <w:szCs w:val="24"/>
        </w:rPr>
      </w:pPr>
      <w:r>
        <w:rPr>
          <w:sz w:val="24"/>
          <w:szCs w:val="24"/>
        </w:rPr>
        <w:t>Collaboration to improve instruction</w:t>
      </w:r>
    </w:p>
    <w:p w:rsidR="00E70956" w:rsidRDefault="00E70956" w:rsidP="00E70956">
      <w:pPr>
        <w:pStyle w:val="ListParagraph"/>
        <w:numPr>
          <w:ilvl w:val="1"/>
          <w:numId w:val="2"/>
        </w:numPr>
        <w:rPr>
          <w:sz w:val="24"/>
          <w:szCs w:val="24"/>
        </w:rPr>
      </w:pPr>
      <w:r>
        <w:rPr>
          <w:sz w:val="24"/>
          <w:szCs w:val="24"/>
        </w:rPr>
        <w:t>Supportive school conditions and culture</w:t>
      </w:r>
    </w:p>
    <w:p w:rsidR="00E70956" w:rsidRPr="00FF66FE" w:rsidRDefault="00E70956" w:rsidP="00E70956">
      <w:pPr>
        <w:pStyle w:val="ListParagraph"/>
        <w:numPr>
          <w:ilvl w:val="1"/>
          <w:numId w:val="2"/>
        </w:numPr>
        <w:rPr>
          <w:color w:val="C00000"/>
          <w:sz w:val="24"/>
          <w:szCs w:val="24"/>
        </w:rPr>
      </w:pPr>
      <w:r w:rsidRPr="00FF66FE">
        <w:rPr>
          <w:color w:val="C00000"/>
          <w:sz w:val="24"/>
          <w:szCs w:val="24"/>
        </w:rPr>
        <w:t>Both A and B</w:t>
      </w:r>
    </w:p>
    <w:p w:rsidR="00353649" w:rsidRPr="00221641" w:rsidRDefault="00600B36" w:rsidP="00353649">
      <w:pPr>
        <w:rPr>
          <w:sz w:val="28"/>
          <w:szCs w:val="28"/>
        </w:rPr>
      </w:pPr>
      <w:r>
        <w:rPr>
          <w:b/>
          <w:sz w:val="28"/>
          <w:szCs w:val="28"/>
        </w:rPr>
        <w:br w:type="page"/>
      </w:r>
      <w:r w:rsidR="00E70956">
        <w:rPr>
          <w:b/>
          <w:sz w:val="28"/>
          <w:szCs w:val="28"/>
        </w:rPr>
        <w:lastRenderedPageBreak/>
        <w:t>Tool 1.7:  What does the research say?</w:t>
      </w:r>
      <w:r w:rsidR="00221641">
        <w:rPr>
          <w:sz w:val="28"/>
          <w:szCs w:val="28"/>
        </w:rPr>
        <w:t xml:space="preserve">   - By Anne Jolly</w:t>
      </w:r>
    </w:p>
    <w:p w:rsidR="00E70956" w:rsidRDefault="00E70956" w:rsidP="00353649">
      <w:pPr>
        <w:rPr>
          <w:sz w:val="24"/>
          <w:szCs w:val="24"/>
        </w:rPr>
      </w:pPr>
      <w:r>
        <w:rPr>
          <w:sz w:val="24"/>
          <w:szCs w:val="24"/>
        </w:rPr>
        <w:t>What are the most powerful points you want to remember from each section of this reading?</w:t>
      </w:r>
      <w:r w:rsidR="00AD0625">
        <w:rPr>
          <w:sz w:val="24"/>
          <w:szCs w:val="24"/>
        </w:rPr>
        <w:t xml:space="preserve"> Jot notes here.</w:t>
      </w:r>
    </w:p>
    <w:p w:rsidR="009D5962" w:rsidRDefault="009D5962" w:rsidP="00353649">
      <w:pPr>
        <w:rPr>
          <w:b/>
          <w:sz w:val="24"/>
          <w:szCs w:val="24"/>
          <w:u w:val="single"/>
        </w:rPr>
      </w:pPr>
    </w:p>
    <w:p w:rsidR="00E70956" w:rsidRDefault="00E70956" w:rsidP="00353649">
      <w:pPr>
        <w:rPr>
          <w:b/>
          <w:sz w:val="24"/>
          <w:szCs w:val="24"/>
          <w:u w:val="single"/>
        </w:rPr>
      </w:pPr>
      <w:r>
        <w:rPr>
          <w:b/>
          <w:sz w:val="24"/>
          <w:szCs w:val="24"/>
          <w:u w:val="single"/>
        </w:rPr>
        <w:t>Part 1:  Effective Teaching Matters</w:t>
      </w:r>
    </w:p>
    <w:p w:rsidR="00E70956" w:rsidRDefault="00FF66FE" w:rsidP="00353649">
      <w:pPr>
        <w:rPr>
          <w:sz w:val="24"/>
          <w:szCs w:val="24"/>
        </w:rPr>
      </w:pPr>
      <w:r>
        <w:rPr>
          <w:sz w:val="24"/>
          <w:szCs w:val="24"/>
        </w:rPr>
        <w:t>Dedicated, knowledgeable, and effective teachers can overcome conditions that influence and impair the student’s success outside of the classroom. Teachers can be the single greatest influence in preparing the students for the future.</w:t>
      </w:r>
    </w:p>
    <w:p w:rsidR="00FF66FE" w:rsidRDefault="00FF66FE" w:rsidP="00353649">
      <w:pPr>
        <w:rPr>
          <w:sz w:val="24"/>
          <w:szCs w:val="24"/>
        </w:rPr>
      </w:pPr>
      <w:r>
        <w:rPr>
          <w:sz w:val="24"/>
          <w:szCs w:val="24"/>
        </w:rPr>
        <w:t>If a student has an ineffective teacher for three consecutive years, the student can score as much as 50% lower on achievement tests than others.</w:t>
      </w:r>
    </w:p>
    <w:p w:rsidR="00E70956" w:rsidRDefault="00FF66FE" w:rsidP="00353649">
      <w:pPr>
        <w:rPr>
          <w:sz w:val="24"/>
          <w:szCs w:val="24"/>
        </w:rPr>
      </w:pPr>
      <w:r>
        <w:rPr>
          <w:sz w:val="24"/>
          <w:szCs w:val="24"/>
        </w:rPr>
        <w:t>Education is not a solo event, purposeful and intentional collaboration is needed to meet the needs of the 21</w:t>
      </w:r>
      <w:r w:rsidRPr="00FF66FE">
        <w:rPr>
          <w:sz w:val="24"/>
          <w:szCs w:val="24"/>
          <w:vertAlign w:val="superscript"/>
        </w:rPr>
        <w:t>st</w:t>
      </w:r>
      <w:r>
        <w:rPr>
          <w:sz w:val="24"/>
          <w:szCs w:val="24"/>
        </w:rPr>
        <w:t xml:space="preserve"> century learner.</w:t>
      </w:r>
    </w:p>
    <w:p w:rsidR="009D5962" w:rsidRDefault="009D5962" w:rsidP="00353649">
      <w:pPr>
        <w:rPr>
          <w:b/>
          <w:sz w:val="24"/>
          <w:szCs w:val="24"/>
          <w:u w:val="single"/>
        </w:rPr>
      </w:pPr>
    </w:p>
    <w:p w:rsidR="00E70956" w:rsidRDefault="00E70956" w:rsidP="00353649">
      <w:pPr>
        <w:rPr>
          <w:b/>
          <w:sz w:val="24"/>
          <w:szCs w:val="24"/>
          <w:u w:val="single"/>
        </w:rPr>
      </w:pPr>
      <w:r>
        <w:rPr>
          <w:b/>
          <w:sz w:val="24"/>
          <w:szCs w:val="24"/>
          <w:u w:val="single"/>
        </w:rPr>
        <w:t>Part 2</w:t>
      </w:r>
      <w:proofErr w:type="gramStart"/>
      <w:r>
        <w:rPr>
          <w:b/>
          <w:sz w:val="24"/>
          <w:szCs w:val="24"/>
          <w:u w:val="single"/>
        </w:rPr>
        <w:t>-  Teacher</w:t>
      </w:r>
      <w:proofErr w:type="gramEnd"/>
      <w:r>
        <w:rPr>
          <w:b/>
          <w:sz w:val="24"/>
          <w:szCs w:val="24"/>
          <w:u w:val="single"/>
        </w:rPr>
        <w:t xml:space="preserve"> Opportunities to Learn Matter</w:t>
      </w:r>
    </w:p>
    <w:p w:rsidR="009D5962" w:rsidRDefault="00FF66FE" w:rsidP="00353649">
      <w:pPr>
        <w:rPr>
          <w:sz w:val="24"/>
          <w:szCs w:val="24"/>
        </w:rPr>
      </w:pPr>
      <w:r>
        <w:rPr>
          <w:sz w:val="24"/>
          <w:szCs w:val="24"/>
        </w:rPr>
        <w:t>Teachers must continually update their teaching skills to meet the needs of the 21</w:t>
      </w:r>
      <w:r w:rsidRPr="00FF66FE">
        <w:rPr>
          <w:sz w:val="24"/>
          <w:szCs w:val="24"/>
          <w:vertAlign w:val="superscript"/>
        </w:rPr>
        <w:t>st</w:t>
      </w:r>
      <w:r>
        <w:rPr>
          <w:sz w:val="24"/>
          <w:szCs w:val="24"/>
        </w:rPr>
        <w:t xml:space="preserve"> century learner. Professional development must be a priority, purposeful, relevant, job embedded, and on-going.</w:t>
      </w:r>
      <w:r w:rsidR="009D5962">
        <w:rPr>
          <w:sz w:val="24"/>
          <w:szCs w:val="24"/>
        </w:rPr>
        <w:t xml:space="preserve"> </w:t>
      </w:r>
    </w:p>
    <w:p w:rsidR="00E70956" w:rsidRDefault="009D5962" w:rsidP="00353649">
      <w:pPr>
        <w:rPr>
          <w:b/>
          <w:sz w:val="24"/>
          <w:szCs w:val="24"/>
          <w:u w:val="single"/>
        </w:rPr>
      </w:pPr>
      <w:r>
        <w:rPr>
          <w:sz w:val="24"/>
          <w:szCs w:val="24"/>
        </w:rPr>
        <w:t>Administrators and instructional leaders must facilitate collaborative learning and provide opportunities for professional learning and growth to take place.</w:t>
      </w:r>
    </w:p>
    <w:p w:rsidR="00E70956" w:rsidRDefault="00E70956" w:rsidP="00353649">
      <w:pPr>
        <w:rPr>
          <w:b/>
          <w:sz w:val="24"/>
          <w:szCs w:val="24"/>
          <w:u w:val="single"/>
        </w:rPr>
      </w:pPr>
    </w:p>
    <w:p w:rsidR="00E70956" w:rsidRPr="00E70956" w:rsidRDefault="00E70956" w:rsidP="00353649">
      <w:pPr>
        <w:rPr>
          <w:b/>
          <w:sz w:val="24"/>
          <w:szCs w:val="24"/>
          <w:u w:val="single"/>
        </w:rPr>
      </w:pPr>
      <w:r>
        <w:rPr>
          <w:b/>
          <w:sz w:val="24"/>
          <w:szCs w:val="24"/>
          <w:u w:val="single"/>
        </w:rPr>
        <w:t>Part 3:  Collaborative Team Learning Works</w:t>
      </w:r>
    </w:p>
    <w:p w:rsidR="009D5962" w:rsidRDefault="009D5962" w:rsidP="00353649">
      <w:pPr>
        <w:rPr>
          <w:sz w:val="24"/>
          <w:szCs w:val="24"/>
        </w:rPr>
      </w:pPr>
      <w:r>
        <w:rPr>
          <w:sz w:val="24"/>
          <w:szCs w:val="24"/>
        </w:rPr>
        <w:t xml:space="preserve">Teachers and students need to work as a team. The collaboration must be on-going and supportive. Teachers who work together collaboratively must have a shared vision and goal. </w:t>
      </w:r>
    </w:p>
    <w:p w:rsidR="00E70956" w:rsidRDefault="009D5962" w:rsidP="00353649">
      <w:pPr>
        <w:rPr>
          <w:sz w:val="24"/>
          <w:szCs w:val="24"/>
        </w:rPr>
      </w:pPr>
      <w:r>
        <w:rPr>
          <w:sz w:val="24"/>
          <w:szCs w:val="24"/>
        </w:rPr>
        <w:t xml:space="preserve">Teachers who work in collaborative teams and schools have schools that showed academic improvement more quickly than schools that did not use this approach. Teams must have members that take ownership for students’ success and/or failure. </w:t>
      </w:r>
    </w:p>
    <w:p w:rsidR="001115A8" w:rsidRDefault="009D5962" w:rsidP="00353649">
      <w:pPr>
        <w:rPr>
          <w:sz w:val="24"/>
          <w:szCs w:val="24"/>
        </w:rPr>
      </w:pPr>
      <w:r>
        <w:rPr>
          <w:sz w:val="24"/>
          <w:szCs w:val="24"/>
        </w:rPr>
        <w:t>Teaching is the responsibility of the entire school and community.</w:t>
      </w:r>
    </w:p>
    <w:p w:rsidR="001115A8" w:rsidRDefault="001115A8" w:rsidP="00353649">
      <w:pPr>
        <w:rPr>
          <w:sz w:val="24"/>
          <w:szCs w:val="24"/>
        </w:rPr>
      </w:pPr>
    </w:p>
    <w:p w:rsidR="001115A8" w:rsidRDefault="001115A8" w:rsidP="00353649">
      <w:pPr>
        <w:rPr>
          <w:sz w:val="24"/>
          <w:szCs w:val="24"/>
        </w:rPr>
      </w:pPr>
    </w:p>
    <w:p w:rsidR="001115A8" w:rsidRDefault="001115A8" w:rsidP="00353649">
      <w:pPr>
        <w:rPr>
          <w:sz w:val="24"/>
          <w:szCs w:val="24"/>
        </w:rPr>
      </w:pPr>
    </w:p>
    <w:p w:rsidR="001115A8" w:rsidRDefault="001115A8" w:rsidP="00353649">
      <w:pPr>
        <w:rPr>
          <w:sz w:val="24"/>
          <w:szCs w:val="24"/>
        </w:rPr>
      </w:pPr>
    </w:p>
    <w:p w:rsidR="009D5962" w:rsidRDefault="009D5962" w:rsidP="00353649">
      <w:pPr>
        <w:rPr>
          <w:sz w:val="24"/>
          <w:szCs w:val="24"/>
        </w:rPr>
      </w:pPr>
    </w:p>
    <w:p w:rsidR="001115A8" w:rsidRDefault="001115A8" w:rsidP="00353649">
      <w:pPr>
        <w:rPr>
          <w:sz w:val="24"/>
          <w:szCs w:val="24"/>
        </w:rPr>
      </w:pPr>
      <w:r>
        <w:rPr>
          <w:b/>
          <w:sz w:val="28"/>
          <w:szCs w:val="28"/>
        </w:rPr>
        <w:lastRenderedPageBreak/>
        <w:t xml:space="preserve">Tool 9.2:  Pre/post </w:t>
      </w:r>
      <w:proofErr w:type="spellStart"/>
      <w:r>
        <w:rPr>
          <w:b/>
          <w:sz w:val="28"/>
          <w:szCs w:val="28"/>
        </w:rPr>
        <w:t>survey</w:t>
      </w:r>
      <w:r>
        <w:rPr>
          <w:b/>
          <w:sz w:val="24"/>
          <w:szCs w:val="24"/>
        </w:rPr>
        <w:t>Directions</w:t>
      </w:r>
      <w:proofErr w:type="spellEnd"/>
      <w:r>
        <w:rPr>
          <w:b/>
          <w:sz w:val="24"/>
          <w:szCs w:val="24"/>
        </w:rPr>
        <w:t xml:space="preserve">:  </w:t>
      </w:r>
      <w:r>
        <w:rPr>
          <w:sz w:val="24"/>
          <w:szCs w:val="24"/>
        </w:rPr>
        <w:t>Use the following scale to rate each statement in terms of how well it describes your knowledge and feelings about teacher collaboration.  Circle the number that best expresses your answer.  Do not put your name or any identifying information on this survey.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32"/>
        <w:gridCol w:w="1200"/>
        <w:gridCol w:w="1226"/>
        <w:gridCol w:w="978"/>
        <w:gridCol w:w="1180"/>
      </w:tblGrid>
      <w:tr w:rsidR="00600B36" w:rsidRPr="00AD0625" w:rsidTr="00AD0625">
        <w:tc>
          <w:tcPr>
            <w:tcW w:w="6432" w:type="dxa"/>
            <w:shd w:val="clear" w:color="auto" w:fill="EEECE1"/>
          </w:tcPr>
          <w:p w:rsidR="001115A8" w:rsidRPr="00AD0625" w:rsidRDefault="001115A8" w:rsidP="00AD0625">
            <w:pPr>
              <w:spacing w:after="0" w:line="240" w:lineRule="auto"/>
              <w:rPr>
                <w:sz w:val="24"/>
                <w:szCs w:val="24"/>
              </w:rPr>
            </w:pPr>
          </w:p>
        </w:tc>
        <w:tc>
          <w:tcPr>
            <w:tcW w:w="120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disagree</w:t>
            </w:r>
          </w:p>
        </w:tc>
        <w:tc>
          <w:tcPr>
            <w:tcW w:w="1226"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Disagree</w:t>
            </w:r>
          </w:p>
        </w:tc>
        <w:tc>
          <w:tcPr>
            <w:tcW w:w="978"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Agree</w:t>
            </w:r>
          </w:p>
        </w:tc>
        <w:tc>
          <w:tcPr>
            <w:tcW w:w="1180" w:type="dxa"/>
            <w:shd w:val="clear" w:color="auto" w:fill="EEECE1"/>
          </w:tcPr>
          <w:p w:rsidR="001115A8" w:rsidRPr="00AD0625" w:rsidRDefault="007F4E4A" w:rsidP="00AD0625">
            <w:pPr>
              <w:spacing w:after="0" w:line="240" w:lineRule="auto"/>
              <w:jc w:val="center"/>
              <w:rPr>
                <w:b/>
                <w:sz w:val="28"/>
                <w:szCs w:val="28"/>
              </w:rPr>
            </w:pPr>
            <w:r w:rsidRPr="00AD0625">
              <w:rPr>
                <w:b/>
                <w:sz w:val="28"/>
                <w:szCs w:val="28"/>
              </w:rPr>
              <w:t>Strongly agree</w:t>
            </w: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am familiar with the rationale for teachers collaborating on classroom instruction.</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4</w:t>
            </w:r>
          </w:p>
        </w:tc>
      </w:tr>
      <w:tr w:rsidR="00600B36" w:rsidRPr="00AD0625" w:rsidTr="00AD0625">
        <w:tc>
          <w:tcPr>
            <w:tcW w:w="6432" w:type="dxa"/>
            <w:shd w:val="clear" w:color="auto" w:fill="EEECE1"/>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know the basic procedures that make up structured learning team meetings.</w:t>
            </w:r>
          </w:p>
        </w:tc>
        <w:tc>
          <w:tcPr>
            <w:tcW w:w="1200"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7F4E4A" w:rsidRPr="00AD0625" w:rsidRDefault="007F4E4A"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4</w:t>
            </w:r>
          </w:p>
          <w:p w:rsidR="007F4E4A" w:rsidRPr="00AD0625" w:rsidRDefault="007F4E4A" w:rsidP="00AD0625">
            <w:pPr>
              <w:spacing w:after="0" w:line="240" w:lineRule="auto"/>
              <w:jc w:val="center"/>
              <w:rPr>
                <w:b/>
                <w:sz w:val="32"/>
                <w:szCs w:val="32"/>
              </w:rPr>
            </w:pPr>
          </w:p>
        </w:tc>
      </w:tr>
      <w:tr w:rsidR="00600B36" w:rsidRPr="00AD0625" w:rsidTr="00AD0625">
        <w:tc>
          <w:tcPr>
            <w:tcW w:w="6432" w:type="dxa"/>
          </w:tcPr>
          <w:p w:rsidR="007F4E4A"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feel that meeting regularly in teams to focus on increasing teachers’ knowledge and expertise would be valuable.</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7F4E4A" w:rsidRPr="00AD0625" w:rsidRDefault="007F4E4A"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3</w:t>
            </w:r>
          </w:p>
        </w:tc>
        <w:tc>
          <w:tcPr>
            <w:tcW w:w="118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work alone to learn and to increase my teaching expertise.</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prefer to participate in regular meetings with colleagues to learn and increase my teaching expertise.</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we work together on committees at this school, the atmosphere is collegial.</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3</w:t>
            </w:r>
          </w:p>
        </w:tc>
        <w:tc>
          <w:tcPr>
            <w:tcW w:w="118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When teachers at my school work in groups, all members participate and share responsibilities.</w:t>
            </w:r>
          </w:p>
        </w:tc>
        <w:tc>
          <w:tcPr>
            <w:tcW w:w="120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read professional journals and current research on teaching and learning.</w:t>
            </w:r>
          </w:p>
        </w:tc>
        <w:tc>
          <w:tcPr>
            <w:tcW w:w="1200"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3</w:t>
            </w:r>
          </w:p>
        </w:tc>
        <w:tc>
          <w:tcPr>
            <w:tcW w:w="1180" w:type="dxa"/>
            <w:shd w:val="clear" w:color="auto" w:fill="EEECE1"/>
          </w:tcPr>
          <w:p w:rsidR="001115A8" w:rsidRPr="00AD0625" w:rsidRDefault="001115A8" w:rsidP="00AD0625">
            <w:pPr>
              <w:spacing w:after="0" w:line="240" w:lineRule="auto"/>
              <w:rPr>
                <w:b/>
                <w:sz w:val="32"/>
                <w:szCs w:val="32"/>
              </w:rPr>
            </w:pPr>
          </w:p>
          <w:p w:rsidR="007F4E4A" w:rsidRPr="00AD0625" w:rsidRDefault="007F4E4A" w:rsidP="00AD0625">
            <w:pPr>
              <w:spacing w:after="0" w:line="240" w:lineRule="auto"/>
              <w:rPr>
                <w:b/>
                <w:sz w:val="32"/>
                <w:szCs w:val="32"/>
              </w:rPr>
            </w:pPr>
            <w:r w:rsidRPr="00AD0625">
              <w:rPr>
                <w:b/>
                <w:sz w:val="32"/>
                <w:szCs w:val="32"/>
              </w:rPr>
              <w:t xml:space="preserve">      4</w:t>
            </w:r>
          </w:p>
        </w:tc>
      </w:tr>
      <w:tr w:rsidR="00600B36" w:rsidRPr="00AD0625" w:rsidTr="00AD0625">
        <w:tc>
          <w:tcPr>
            <w:tcW w:w="6432" w:type="dxa"/>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regularly look for different teaching strategies and adjust or change my teaching practices throughout the year.</w:t>
            </w:r>
          </w:p>
        </w:tc>
        <w:tc>
          <w:tcPr>
            <w:tcW w:w="1200" w:type="dxa"/>
          </w:tcPr>
          <w:p w:rsidR="007F4E4A" w:rsidRPr="00AD0625" w:rsidRDefault="007F4E4A"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1</w:t>
            </w:r>
          </w:p>
          <w:p w:rsidR="007F4E4A" w:rsidRPr="00AD0625" w:rsidRDefault="007F4E4A" w:rsidP="00AD0625">
            <w:pPr>
              <w:spacing w:after="0" w:line="240" w:lineRule="auto"/>
              <w:jc w:val="center"/>
              <w:rPr>
                <w:b/>
                <w:sz w:val="32"/>
                <w:szCs w:val="32"/>
              </w:rPr>
            </w:pPr>
          </w:p>
        </w:tc>
        <w:tc>
          <w:tcPr>
            <w:tcW w:w="1226"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2</w:t>
            </w:r>
          </w:p>
        </w:tc>
        <w:tc>
          <w:tcPr>
            <w:tcW w:w="978" w:type="dxa"/>
          </w:tcPr>
          <w:p w:rsidR="001115A8" w:rsidRPr="00AD0625" w:rsidRDefault="001115A8" w:rsidP="00AD0625">
            <w:pPr>
              <w:spacing w:after="0" w:line="240" w:lineRule="auto"/>
              <w:jc w:val="center"/>
              <w:rPr>
                <w:b/>
                <w:sz w:val="32"/>
                <w:szCs w:val="32"/>
              </w:rPr>
            </w:pPr>
          </w:p>
          <w:p w:rsidR="007F4E4A" w:rsidRPr="00AD0625" w:rsidRDefault="007F4E4A" w:rsidP="00AD0625">
            <w:pPr>
              <w:spacing w:after="0" w:line="240" w:lineRule="auto"/>
              <w:jc w:val="center"/>
              <w:rPr>
                <w:b/>
                <w:sz w:val="32"/>
                <w:szCs w:val="32"/>
              </w:rPr>
            </w:pPr>
            <w:r w:rsidRPr="00AD0625">
              <w:rPr>
                <w:b/>
                <w:sz w:val="32"/>
                <w:szCs w:val="32"/>
              </w:rPr>
              <w:t>3</w:t>
            </w:r>
          </w:p>
        </w:tc>
        <w:tc>
          <w:tcPr>
            <w:tcW w:w="1180" w:type="dxa"/>
          </w:tcPr>
          <w:p w:rsidR="001115A8" w:rsidRPr="00AD0625" w:rsidRDefault="001115A8" w:rsidP="00AD0625">
            <w:pPr>
              <w:spacing w:after="0" w:line="240" w:lineRule="auto"/>
              <w:jc w:val="center"/>
              <w:rPr>
                <w:b/>
                <w:sz w:val="32"/>
                <w:szCs w:val="32"/>
              </w:rPr>
            </w:pPr>
          </w:p>
          <w:p w:rsidR="007F4E4A" w:rsidRPr="009D5962" w:rsidRDefault="007F4E4A" w:rsidP="00AD0625">
            <w:pPr>
              <w:spacing w:after="0" w:line="240" w:lineRule="auto"/>
              <w:jc w:val="center"/>
              <w:rPr>
                <w:b/>
                <w:color w:val="C00000"/>
                <w:sz w:val="32"/>
                <w:szCs w:val="32"/>
              </w:rPr>
            </w:pPr>
            <w:r w:rsidRPr="009D5962">
              <w:rPr>
                <w:b/>
                <w:color w:val="C00000"/>
                <w:sz w:val="32"/>
                <w:szCs w:val="32"/>
              </w:rPr>
              <w:t>4</w:t>
            </w:r>
          </w:p>
        </w:tc>
      </w:tr>
      <w:tr w:rsidR="00600B36" w:rsidRPr="00AD0625" w:rsidTr="00AD0625">
        <w:tc>
          <w:tcPr>
            <w:tcW w:w="6432" w:type="dxa"/>
            <w:shd w:val="clear" w:color="auto" w:fill="EEECE1"/>
          </w:tcPr>
          <w:p w:rsidR="001115A8" w:rsidRPr="00AD0625" w:rsidRDefault="007F4E4A" w:rsidP="00AD0625">
            <w:pPr>
              <w:pStyle w:val="ListParagraph"/>
              <w:numPr>
                <w:ilvl w:val="0"/>
                <w:numId w:val="3"/>
              </w:numPr>
              <w:spacing w:after="0" w:line="240" w:lineRule="auto"/>
              <w:rPr>
                <w:sz w:val="32"/>
                <w:szCs w:val="32"/>
              </w:rPr>
            </w:pPr>
            <w:r w:rsidRPr="00AD0625">
              <w:rPr>
                <w:sz w:val="32"/>
                <w:szCs w:val="32"/>
              </w:rPr>
              <w:t xml:space="preserve"> I want to learn and practice new ways to teach.</w:t>
            </w:r>
          </w:p>
        </w:tc>
        <w:tc>
          <w:tcPr>
            <w:tcW w:w="1200"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1</w:t>
            </w:r>
          </w:p>
        </w:tc>
        <w:tc>
          <w:tcPr>
            <w:tcW w:w="1226"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2</w:t>
            </w:r>
          </w:p>
        </w:tc>
        <w:tc>
          <w:tcPr>
            <w:tcW w:w="978" w:type="dxa"/>
            <w:shd w:val="clear" w:color="auto" w:fill="EEECE1"/>
          </w:tcPr>
          <w:p w:rsidR="000400FF" w:rsidRPr="00AD0625" w:rsidRDefault="000400FF" w:rsidP="00AD0625">
            <w:pPr>
              <w:spacing w:after="0" w:line="240" w:lineRule="auto"/>
              <w:jc w:val="center"/>
              <w:rPr>
                <w:b/>
                <w:sz w:val="32"/>
                <w:szCs w:val="32"/>
              </w:rPr>
            </w:pPr>
          </w:p>
          <w:p w:rsidR="001115A8" w:rsidRPr="00AD0625" w:rsidRDefault="007F4E4A" w:rsidP="00AD0625">
            <w:pPr>
              <w:spacing w:after="0" w:line="240" w:lineRule="auto"/>
              <w:jc w:val="center"/>
              <w:rPr>
                <w:b/>
                <w:sz w:val="32"/>
                <w:szCs w:val="32"/>
              </w:rPr>
            </w:pPr>
            <w:r w:rsidRPr="00AD0625">
              <w:rPr>
                <w:b/>
                <w:sz w:val="32"/>
                <w:szCs w:val="32"/>
              </w:rPr>
              <w:t>3</w:t>
            </w:r>
          </w:p>
        </w:tc>
        <w:tc>
          <w:tcPr>
            <w:tcW w:w="1180" w:type="dxa"/>
            <w:shd w:val="clear" w:color="auto" w:fill="EEECE1"/>
          </w:tcPr>
          <w:p w:rsidR="000400FF" w:rsidRPr="00AD0625" w:rsidRDefault="000400FF" w:rsidP="00AD0625">
            <w:pPr>
              <w:spacing w:after="0" w:line="240" w:lineRule="auto"/>
              <w:jc w:val="center"/>
              <w:rPr>
                <w:b/>
                <w:sz w:val="32"/>
                <w:szCs w:val="32"/>
              </w:rPr>
            </w:pPr>
          </w:p>
          <w:p w:rsidR="001115A8" w:rsidRPr="00816A23" w:rsidRDefault="007F4E4A" w:rsidP="00AD0625">
            <w:pPr>
              <w:spacing w:after="0" w:line="240" w:lineRule="auto"/>
              <w:jc w:val="center"/>
              <w:rPr>
                <w:b/>
                <w:color w:val="C00000"/>
                <w:sz w:val="32"/>
                <w:szCs w:val="32"/>
              </w:rPr>
            </w:pPr>
            <w:r w:rsidRPr="00816A23">
              <w:rPr>
                <w:b/>
                <w:color w:val="C00000"/>
                <w:sz w:val="32"/>
                <w:szCs w:val="32"/>
              </w:rPr>
              <w:t>4</w:t>
            </w:r>
          </w:p>
          <w:p w:rsidR="000400FF" w:rsidRPr="00600B36" w:rsidRDefault="000400FF" w:rsidP="00AD0625">
            <w:pPr>
              <w:spacing w:after="0" w:line="240" w:lineRule="auto"/>
              <w:jc w:val="center"/>
              <w:rPr>
                <w:b/>
                <w:sz w:val="16"/>
                <w:szCs w:val="16"/>
              </w:rPr>
            </w:pPr>
          </w:p>
        </w:tc>
      </w:tr>
    </w:tbl>
    <w:p w:rsidR="001115A8" w:rsidRPr="001115A8" w:rsidRDefault="001115A8" w:rsidP="009D5962">
      <w:pPr>
        <w:rPr>
          <w:sz w:val="24"/>
          <w:szCs w:val="24"/>
        </w:rPr>
      </w:pPr>
    </w:p>
    <w:sectPr w:rsidR="001115A8" w:rsidRPr="001115A8" w:rsidSect="00E7095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B249D"/>
    <w:multiLevelType w:val="hybridMultilevel"/>
    <w:tmpl w:val="A07C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F751E7"/>
    <w:multiLevelType w:val="hybridMultilevel"/>
    <w:tmpl w:val="743EF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B5509A"/>
    <w:multiLevelType w:val="hybridMultilevel"/>
    <w:tmpl w:val="1BCEF2A4"/>
    <w:lvl w:ilvl="0" w:tplc="0409000F">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C5610"/>
    <w:rsid w:val="000400FF"/>
    <w:rsid w:val="000C0E7E"/>
    <w:rsid w:val="001115A8"/>
    <w:rsid w:val="001620F7"/>
    <w:rsid w:val="001E3153"/>
    <w:rsid w:val="00221641"/>
    <w:rsid w:val="00284490"/>
    <w:rsid w:val="00353649"/>
    <w:rsid w:val="003E6CA3"/>
    <w:rsid w:val="0043659C"/>
    <w:rsid w:val="004F65F9"/>
    <w:rsid w:val="00530B77"/>
    <w:rsid w:val="005C5610"/>
    <w:rsid w:val="005E2AC2"/>
    <w:rsid w:val="005F3EA4"/>
    <w:rsid w:val="00600B36"/>
    <w:rsid w:val="007F4E4A"/>
    <w:rsid w:val="00806A5A"/>
    <w:rsid w:val="00816A23"/>
    <w:rsid w:val="009D5962"/>
    <w:rsid w:val="00A57EAF"/>
    <w:rsid w:val="00A74534"/>
    <w:rsid w:val="00AD0625"/>
    <w:rsid w:val="00BA1F00"/>
    <w:rsid w:val="00C46878"/>
    <w:rsid w:val="00D24806"/>
    <w:rsid w:val="00D32316"/>
    <w:rsid w:val="00DA20B2"/>
    <w:rsid w:val="00DF2097"/>
    <w:rsid w:val="00E70956"/>
    <w:rsid w:val="00EC0CCC"/>
    <w:rsid w:val="00EC7369"/>
    <w:rsid w:val="00F454D1"/>
    <w:rsid w:val="00FF6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610"/>
    <w:pPr>
      <w:ind w:left="720"/>
      <w:contextualSpacing/>
    </w:pPr>
  </w:style>
  <w:style w:type="table" w:styleId="TableGrid">
    <w:name w:val="Table Grid"/>
    <w:basedOn w:val="TableNormal"/>
    <w:uiPriority w:val="59"/>
    <w:rsid w:val="001115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8C399-8C02-4F30-93D9-1660C92F3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683</Words>
  <Characters>3895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rbetts</dc:creator>
  <cp:keywords/>
  <cp:lastModifiedBy>Brouillette, Janine</cp:lastModifiedBy>
  <cp:revision>3</cp:revision>
  <dcterms:created xsi:type="dcterms:W3CDTF">2010-12-27T22:34:00Z</dcterms:created>
  <dcterms:modified xsi:type="dcterms:W3CDTF">2011-01-18T00:52:00Z</dcterms:modified>
</cp:coreProperties>
</file>